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FC5450">
      <w:pPr>
        <w:rPr>
          <w:rFonts w:ascii="Times New Roman" w:hAnsi="Times New Roman" w:cs="Times New Roman"/>
          <w:sz w:val="24"/>
          <w:szCs w:val="24"/>
        </w:rPr>
      </w:pPr>
      <w:r w:rsidRPr="00FC5450">
        <w:rPr>
          <w:rFonts w:ascii="Times New Roman" w:hAnsi="Times New Roman" w:cs="Times New Roman"/>
          <w:sz w:val="24"/>
          <w:szCs w:val="24"/>
        </w:rPr>
        <w:t>Приложение к рабочей программе 8 класс БИОЛОГИЯ</w:t>
      </w:r>
    </w:p>
    <w:tbl>
      <w:tblPr>
        <w:tblW w:w="960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3"/>
        <w:gridCol w:w="3747"/>
        <w:gridCol w:w="1474"/>
        <w:gridCol w:w="1378"/>
        <w:gridCol w:w="1104"/>
        <w:gridCol w:w="1155"/>
      </w:tblGrid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д/з 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По плану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Фактически </w:t>
            </w: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Органы выделения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03.12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Нервная система. Рефлекс. Инстинкт. Органы чувств. Регуляция деятельности организма</w:t>
            </w:r>
          </w:p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proofErr w:type="spell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Лаб</w:t>
            </w:r>
            <w:proofErr w:type="gramStart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.р</w:t>
            </w:r>
            <w:proofErr w:type="gram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аб</w:t>
            </w:r>
            <w:proofErr w:type="spellEnd"/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 №13 «Изучение органов чувств животных»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§43-44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§45-48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4 Развитие и закономерности размещения животных на земле 1 час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§49-52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24.12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11" w:type="dxa"/>
            <w:gridSpan w:val="4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ru-RU"/>
              </w:rPr>
              <w:t>ГЛАВА 5 Биоценозы 2 часа</w:t>
            </w:r>
          </w:p>
        </w:tc>
        <w:tc>
          <w:tcPr>
            <w:tcW w:w="1911" w:type="dxa"/>
            <w:gridSpan w:val="2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Биоценоз. Пищевые взаимосвязи, факторы среды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§53-56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84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§57-60</w:t>
            </w: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FC5450" w:rsidRPr="00FC5450" w:rsidTr="00E806E5">
        <w:tblPrEx>
          <w:tblCellMar>
            <w:top w:w="0" w:type="dxa"/>
            <w:bottom w:w="0" w:type="dxa"/>
          </w:tblCellMar>
        </w:tblPrEx>
        <w:trPr>
          <w:trHeight w:val="72"/>
        </w:trPr>
        <w:tc>
          <w:tcPr>
            <w:tcW w:w="628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0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 xml:space="preserve">Повторение </w:t>
            </w:r>
          </w:p>
        </w:tc>
        <w:tc>
          <w:tcPr>
            <w:tcW w:w="124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C5450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8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28.01</w:t>
            </w:r>
          </w:p>
        </w:tc>
        <w:tc>
          <w:tcPr>
            <w:tcW w:w="977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FC5450" w:rsidRPr="00FC5450" w:rsidRDefault="00FC5450" w:rsidP="00FC5450">
            <w:pPr>
              <w:suppressAutoHyphens/>
              <w:autoSpaceDN w:val="0"/>
              <w:spacing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</w:tbl>
    <w:p w:rsidR="00FC5450" w:rsidRPr="00FC5450" w:rsidRDefault="00FC54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5450" w:rsidRDefault="00FC5450"/>
    <w:sectPr w:rsidR="00FC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0A"/>
    <w:rsid w:val="002A1B7A"/>
    <w:rsid w:val="00C12F0A"/>
    <w:rsid w:val="00F975B5"/>
    <w:rsid w:val="00FC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>Home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2020-11-30T13:26:00Z</dcterms:created>
  <dcterms:modified xsi:type="dcterms:W3CDTF">2020-11-30T13:30:00Z</dcterms:modified>
</cp:coreProperties>
</file>